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  <w:sz w:val="36"/>
          <w:szCs w:val="36"/>
        </w:rPr>
      </w:pPr>
      <w:bookmarkStart w:id="0" w:name="_GoBack"/>
      <w:bookmarkEnd w:id="0"/>
      <w:r>
        <w:rPr>
          <w:rFonts w:eastAsia="Calibri"/>
          <w:b/>
          <w:sz w:val="36"/>
          <w:szCs w:val="36"/>
        </w:rPr>
        <w:t>Требования к Участнику закупки</w:t>
      </w:r>
    </w:p>
    <w:p>
      <w:pPr>
        <w:pStyle w:val="Normal"/>
        <w:jc w:val="center"/>
        <w:rPr>
          <w:b/>
        </w:rPr>
      </w:pPr>
      <w:r>
        <w:rPr>
          <w:rFonts w:eastAsia="Calibri"/>
          <w:b/>
          <w:sz w:val="26"/>
          <w:szCs w:val="26"/>
        </w:rPr>
        <w:t>на оказание услуг</w:t>
      </w:r>
      <w:r>
        <w:rPr>
          <w:b/>
        </w:rPr>
        <w:t xml:space="preserve"> по </w:t>
      </w:r>
      <w:r>
        <w:rPr>
          <w:rStyle w:val="Style7"/>
          <w:b/>
          <w:i w:val="false"/>
          <w:shd w:fill="FFFFFF" w:val="clear"/>
        </w:rPr>
        <w:t>Оказание услуг по стилоскопированию крепежных элементов гидроагрегатов Саратовской ГЭС.</w:t>
      </w:r>
    </w:p>
    <w:p>
      <w:pPr>
        <w:pStyle w:val="Normal"/>
        <w:keepNext w:val="true"/>
        <w:keepLines/>
        <w:spacing w:before="0" w:after="24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______________________________</w:t>
      </w:r>
    </w:p>
    <w:p>
      <w:pPr>
        <w:pStyle w:val="ListParagraph"/>
        <w:keepNext w:val="true"/>
        <w:numPr>
          <w:ilvl w:val="0"/>
          <w:numId w:val="5"/>
        </w:numPr>
        <w:spacing w:before="60" w:after="240"/>
        <w:ind w:left="567" w:hanging="567"/>
        <w:contextualSpacing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Normal"/>
        <w:keepNext w:val="true"/>
        <w:spacing w:before="6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 2. Перечень квалификационных требований</w:t>
      </w:r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6"/>
        <w:gridCol w:w="4289"/>
        <w:gridCol w:w="5103"/>
      </w:tblGrid>
      <w:tr>
        <w:trPr>
          <w:tblHeader w:val="true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120" w:after="0"/>
              <w:ind w:left="284" w:hanging="295"/>
              <w:contextualSpacing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60" w:after="60"/>
              <w:jc w:val="both"/>
              <w:rPr>
                <w:rFonts w:ascii="Times New Roman" w:hAnsi="Times New Roman" w:eastAsia="Calibri" w:cs="Times New Roman"/>
                <w:i/>
                <w:i/>
                <w:i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2"/>
                <w:szCs w:val="22"/>
              </w:rPr>
              <w:t>Для оценки предпочтительности заявок Участников по оценочному критерию «Опыт выполнения работ» будет рассматриваться наличие опыта оказания услуг по с</w:t>
            </w:r>
            <w:r>
              <w:rPr>
                <w:rFonts w:eastAsia="Calibri" w:cs="Times New Roman" w:ascii="Times New Roman" w:hAnsi="Times New Roman"/>
                <w:b/>
                <w:i/>
                <w:iCs/>
                <w:sz w:val="22"/>
                <w:szCs w:val="22"/>
              </w:rPr>
              <w:t xml:space="preserve">тилоскопированию </w:t>
            </w:r>
            <w:r>
              <w:rPr>
                <w:rFonts w:eastAsia="Calibri" w:cs="Times New Roman" w:ascii="Times New Roman" w:hAnsi="Times New Roman"/>
                <w:i/>
                <w:iCs/>
                <w:sz w:val="22"/>
                <w:szCs w:val="22"/>
              </w:rPr>
              <w:t xml:space="preserve"> за последние 5 (пять) лет, предшествующие дате окончания срока подачи заявок на участие в конкурентной закупке, а также за текущий период незавершенного года.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К Справке об опыте участника должны быть приложены скан-копии договоров (с приложением документов, предусмотренных требованиями договора, подтверждающих факт его исполнения). Представленные договоры в отсутствии документов по исполнению Заказчиком не оцениваются и не являются подтверждением опыта Участника). Сведения, не позволяющие явно/однозначно определить наличие требуемого опыта у Участника, не оцениваются.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Непредставление документов, указанных выше в п.1_Технических требований не будет служить основанием для отклонения заявки участника. В случае непредставления документов предпочтительность заявке участника предоставлена не будет.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134" w:right="851" w:gutter="0" w:header="680" w:top="1134" w:footer="737" w:bottom="426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74214242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iCs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 w:customStyle="1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1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2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19"/>
    <w:qFormat/>
    <w:locked/>
    <w:rsid w:val="00d22f6d"/>
    <w:rPr>
      <w:sz w:val="28"/>
    </w:rPr>
  </w:style>
  <w:style w:type="character" w:styleId="Style4" w:customStyle="1">
    <w:name w:val="Текст сноски Знак"/>
    <w:qFormat/>
    <w:rsid w:val="00d22f6d"/>
    <w:rPr/>
  </w:style>
  <w:style w:type="character" w:styleId="Style5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6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7" w:customStyle="1">
    <w:name w:val="комментарий"/>
    <w:qFormat/>
    <w:rsid w:val="0025139e"/>
    <w:rPr>
      <w:b/>
      <w:i/>
      <w:shd w:fill="FFFF99" w:val="clear"/>
    </w:rPr>
  </w:style>
  <w:style w:type="character" w:styleId="Style8" w:customStyle="1">
    <w:name w:val="Подподпункт Знак"/>
    <w:link w:val="Style27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9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0" w:customStyle="1">
    <w:name w:val="Текст примечания Знак"/>
    <w:link w:val="Annotationtext"/>
    <w:uiPriority w:val="99"/>
    <w:qFormat/>
    <w:rsid w:val="00dc0f7d"/>
    <w:rPr/>
  </w:style>
  <w:style w:type="character" w:styleId="Style11" w:customStyle="1">
    <w:name w:val="Текст концевой сноски Знак"/>
    <w:basedOn w:val="DefaultParagraphFont"/>
    <w:qFormat/>
    <w:rsid w:val="003879d4"/>
    <w:rPr/>
  </w:style>
  <w:style w:type="character" w:styleId="EndnoteReference" w:customStyle="1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2" w:customStyle="1">
    <w:name w:val="Нижний колонтитул Знак"/>
    <w:basedOn w:val="DefaultParagraphFont"/>
    <w:uiPriority w:val="99"/>
    <w:qFormat/>
    <w:rsid w:val="002e457f"/>
    <w:rPr>
      <w:sz w:val="28"/>
      <w:szCs w:val="28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Title"/>
    <w:qFormat/>
    <w:pPr/>
    <w:rPr/>
  </w:style>
  <w:style w:type="paragraph" w:styleId="Style15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6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7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4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"/>
    <w:uiPriority w:val="10"/>
    <w:qFormat/>
    <w:rsid w:val="00bd4014"/>
    <w:pPr>
      <w:jc w:val="center"/>
    </w:pPr>
    <w:rPr>
      <w:szCs w:val="20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2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19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246ad8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b42701"/>
    <w:pPr>
      <w:ind w:left="560" w:hanging="0"/>
    </w:pPr>
    <w:rPr>
      <w:sz w:val="24"/>
    </w:rPr>
  </w:style>
  <w:style w:type="paragraph" w:styleId="Style20" w:customStyle="1">
    <w:name w:val="Раздел регламента"/>
    <w:basedOn w:val="Normal"/>
    <w:qFormat/>
    <w:rsid w:val="00e228fa"/>
    <w:pPr/>
    <w:rPr/>
  </w:style>
  <w:style w:type="paragraph" w:styleId="Style2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246ad8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TOC4">
    <w:name w:val="TOC 4"/>
    <w:basedOn w:val="Normal"/>
    <w:next w:val="Normal"/>
    <w:autoRedefine/>
    <w:uiPriority w:val="39"/>
    <w:rsid w:val="00f57628"/>
    <w:pPr>
      <w:ind w:left="840" w:hanging="0"/>
    </w:pPr>
    <w:rPr/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1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3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2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7" w:customStyle="1">
    <w:name w:val="Подподпункт"/>
    <w:basedOn w:val="Style19"/>
    <w:link w:val="Style8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28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29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</w:rPr>
  </w:style>
  <w:style w:type="paragraph" w:styleId="EndnoteText">
    <w:name w:val="Endnote Text"/>
    <w:basedOn w:val="Normal"/>
    <w:link w:val="Style11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30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1" w:customStyle="1">
    <w:name w:val="Содержимое врезки"/>
    <w:basedOn w:val="Normal"/>
    <w:qFormat/>
    <w:pPr/>
    <w:rPr/>
  </w:style>
  <w:style w:type="paragraph" w:styleId="Style32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3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58BA-BFEB-4BEE-940D-C25E382B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AlterOffice/3.4.0.9$Linux_X86_64 LibreOffice_project/b8daf9e823b1a5463a2f48435ddc2e8696e7d4fc</Application>
  <AppVersion>15.0000</AppVersion>
  <DocSecurity>4</DocSecurity>
  <Pages>1</Pages>
  <Words>214</Words>
  <Characters>1575</Characters>
  <CharactersWithSpaces>1772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2024-10-31T11:41:00Z</dcterms:created>
  <dc:creator>Быстров Олег Геннадьевич</dc:creator>
  <dc:description/>
  <dc:language>ru-RU</dc:language>
  <cp:lastModifiedBy/>
  <cp:lastPrinted>2006-07-26T14:04:00Z</cp:lastPrinted>
  <dcterms:modified xsi:type="dcterms:W3CDTF">2026-05-19T13:39:10Z</dcterms:modified>
  <cp:revision>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